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557"/>
      </w:tblGrid>
      <w:tr w:rsidR="00675A11" w14:paraId="4D2B79C9" w14:textId="77777777">
        <w:trPr>
          <w:trHeight w:val="416"/>
        </w:trPr>
        <w:tc>
          <w:tcPr>
            <w:tcW w:w="1020" w:type="dxa"/>
            <w:shd w:val="clear" w:color="000000" w:fill="FFFFFF"/>
            <w:vAlign w:val="center"/>
          </w:tcPr>
          <w:p w14:paraId="6AF51CEC" w14:textId="77777777" w:rsidR="00675A11" w:rsidRDefault="00000000"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静态测试分析系统</w:t>
            </w:r>
          </w:p>
          <w:p w14:paraId="586386A4" w14:textId="77777777" w:rsidR="00675A11" w:rsidRDefault="00675A11"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57" w:type="dxa"/>
            <w:shd w:val="clear" w:color="000000" w:fill="FFFFFF"/>
            <w:vAlign w:val="center"/>
          </w:tcPr>
          <w:p w14:paraId="7D311F29" w14:textId="44B5DB06" w:rsidR="00675A11" w:rsidRDefault="00000000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一：技术参数：</w:t>
            </w:r>
          </w:p>
          <w:p w14:paraId="0FA05085" w14:textId="335B4991" w:rsidR="00257E6D" w:rsidRPr="00257E6D" w:rsidRDefault="00257E6D" w:rsidP="00257E6D">
            <w:pPr>
              <w:pStyle w:val="2"/>
              <w:ind w:firstLine="0"/>
              <w:rPr>
                <w:b/>
                <w:bCs/>
              </w:rPr>
            </w:pPr>
            <w:r w:rsidRPr="00257E6D">
              <w:rPr>
                <w:rFonts w:hint="eastAsia"/>
                <w:b/>
                <w:bCs/>
              </w:rPr>
              <w:t>能够和现有</w:t>
            </w:r>
            <w:r>
              <w:rPr>
                <w:rFonts w:hint="eastAsia"/>
                <w:b/>
                <w:bCs/>
              </w:rPr>
              <w:t>实验室</w:t>
            </w:r>
            <w:r w:rsidR="00834FB3">
              <w:rPr>
                <w:rFonts w:hint="eastAsia"/>
                <w:b/>
                <w:bCs/>
              </w:rPr>
              <w:t>采集系统</w:t>
            </w:r>
            <w:r w:rsidR="00125C17" w:rsidRPr="00125C17">
              <w:rPr>
                <w:b/>
                <w:bCs/>
              </w:rPr>
              <w:t>DH3816N</w:t>
            </w:r>
            <w:r w:rsidRPr="00257E6D">
              <w:rPr>
                <w:rFonts w:hint="eastAsia"/>
                <w:b/>
                <w:bCs/>
              </w:rPr>
              <w:t>同步使用</w:t>
            </w:r>
            <w:r w:rsidR="00923509">
              <w:rPr>
                <w:rFonts w:hint="eastAsia"/>
                <w:b/>
                <w:bCs/>
              </w:rPr>
              <w:t>。</w:t>
            </w:r>
          </w:p>
          <w:p w14:paraId="60856313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模块式板卡，单台不低于72 通道；</w:t>
            </w:r>
          </w:p>
          <w:p w14:paraId="7836C16A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模数转换器：</w:t>
            </w:r>
            <w:r>
              <w:rPr>
                <w:rFonts w:ascii="宋体" w:eastAsia="宋体" w:hAnsi="宋体"/>
                <w:szCs w:val="21"/>
              </w:rPr>
              <w:t xml:space="preserve">24 </w:t>
            </w:r>
            <w:r>
              <w:rPr>
                <w:rFonts w:ascii="宋体" w:eastAsia="宋体" w:hAnsi="宋体" w:hint="eastAsia"/>
                <w:szCs w:val="21"/>
              </w:rPr>
              <w:t xml:space="preserve">位 </w:t>
            </w:r>
            <w:r>
              <w:rPr>
                <w:rFonts w:ascii="宋体" w:eastAsia="宋体" w:hAnsi="宋体"/>
                <w:szCs w:val="21"/>
              </w:rPr>
              <w:t xml:space="preserve">Σ-ΔA/D </w:t>
            </w:r>
            <w:r>
              <w:rPr>
                <w:rFonts w:ascii="宋体" w:eastAsia="宋体" w:hAnsi="宋体" w:hint="eastAsia"/>
                <w:szCs w:val="21"/>
              </w:rPr>
              <w:t>转换器；</w:t>
            </w:r>
          </w:p>
          <w:p w14:paraId="67A706D4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桥路方式：全桥、半桥、1/4 桥（120Ω 或 350Ω 三线制）和 1/4 桥（公共补偿）；</w:t>
            </w:r>
          </w:p>
          <w:p w14:paraId="0DBDCEA8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▲连续采样速率：静态采样时 </w:t>
            </w:r>
            <w:r>
              <w:rPr>
                <w:rFonts w:ascii="宋体" w:eastAsia="宋体" w:hAnsi="宋体"/>
                <w:szCs w:val="21"/>
              </w:rPr>
              <w:t>5Hz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2Hz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1Hz/</w:t>
            </w:r>
            <w:r>
              <w:rPr>
                <w:rFonts w:ascii="宋体" w:eastAsia="宋体" w:hAnsi="宋体" w:hint="eastAsia"/>
                <w:szCs w:val="21"/>
              </w:rPr>
              <w:t>通道可选，动态采样时每个模块（4 通道）可任选一通道作为动态采样，200Hz、100Hz、50Hz、20Hz、10Hz 多种频率可选；</w:t>
            </w:r>
          </w:p>
          <w:p w14:paraId="45ADBC20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供桥电压：（</w:t>
            </w:r>
            <w:r>
              <w:rPr>
                <w:rFonts w:ascii="宋体" w:eastAsia="宋体" w:hAnsi="宋体"/>
                <w:szCs w:val="21"/>
              </w:rPr>
              <w:t>DC</w:t>
            </w:r>
            <w:r>
              <w:rPr>
                <w:rFonts w:ascii="宋体" w:eastAsia="宋体" w:hAnsi="宋体" w:hint="eastAsia"/>
                <w:szCs w:val="21"/>
              </w:rPr>
              <w:t>）：</w:t>
            </w:r>
            <w:r>
              <w:rPr>
                <w:rFonts w:ascii="宋体" w:eastAsia="宋体" w:hAnsi="宋体"/>
                <w:szCs w:val="21"/>
              </w:rPr>
              <w:t>2V</w:t>
            </w:r>
            <w:r>
              <w:rPr>
                <w:rFonts w:ascii="宋体" w:eastAsia="宋体" w:hAnsi="宋体" w:hint="eastAsia"/>
                <w:szCs w:val="21"/>
              </w:rPr>
              <w:t xml:space="preserve">；精度：不大于 </w:t>
            </w:r>
            <w:r>
              <w:rPr>
                <w:rFonts w:ascii="宋体" w:eastAsia="宋体" w:hAnsi="宋体"/>
                <w:szCs w:val="21"/>
              </w:rPr>
              <w:t>0.1</w:t>
            </w:r>
            <w:r>
              <w:rPr>
                <w:rFonts w:ascii="宋体" w:eastAsia="宋体" w:hAnsi="宋体" w:hint="eastAsia"/>
                <w:szCs w:val="21"/>
              </w:rPr>
              <w:t>％；</w:t>
            </w:r>
          </w:p>
          <w:p w14:paraId="35170133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▲双量程通道（不少于68通道):电压量程：</w:t>
            </w:r>
            <w:r>
              <w:rPr>
                <w:rFonts w:ascii="宋体" w:eastAsia="宋体" w:hAnsi="宋体"/>
                <w:szCs w:val="21"/>
              </w:rPr>
              <w:t>±60mV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 xml:space="preserve">0~2V </w:t>
            </w:r>
            <w:r>
              <w:rPr>
                <w:rFonts w:ascii="宋体" w:eastAsia="宋体" w:hAnsi="宋体" w:hint="eastAsia"/>
                <w:szCs w:val="21"/>
              </w:rPr>
              <w:t xml:space="preserve">切换，最小分辨率 </w:t>
            </w:r>
            <w:r>
              <w:rPr>
                <w:rFonts w:ascii="宋体" w:eastAsia="宋体" w:hAnsi="宋体"/>
                <w:szCs w:val="21"/>
              </w:rPr>
              <w:t>5μV</w:t>
            </w:r>
            <w:r>
              <w:rPr>
                <w:rFonts w:ascii="宋体" w:eastAsia="宋体" w:hAnsi="宋体" w:hint="eastAsia"/>
                <w:szCs w:val="21"/>
              </w:rPr>
              <w:t xml:space="preserve">；电压示值误差：不大于 </w:t>
            </w:r>
            <w:r>
              <w:rPr>
                <w:rFonts w:ascii="宋体" w:eastAsia="宋体" w:hAnsi="宋体"/>
                <w:szCs w:val="21"/>
              </w:rPr>
              <w:t xml:space="preserve">0.5%F.S </w:t>
            </w:r>
            <w:r>
              <w:rPr>
                <w:rFonts w:ascii="宋体" w:eastAsia="宋体" w:hAnsi="宋体" w:hint="eastAsia"/>
                <w:szCs w:val="21"/>
              </w:rPr>
              <w:t>;测量量程：</w:t>
            </w:r>
            <w:r>
              <w:rPr>
                <w:rFonts w:ascii="宋体" w:eastAsia="宋体" w:hAnsi="宋体"/>
                <w:szCs w:val="21"/>
              </w:rPr>
              <w:t>±60000με</w:t>
            </w:r>
            <w:r>
              <w:rPr>
                <w:rFonts w:ascii="宋体" w:eastAsia="宋体" w:hAnsi="宋体" w:hint="eastAsia"/>
                <w:szCs w:val="21"/>
              </w:rPr>
              <w:t>；分辨率：</w:t>
            </w:r>
            <w:r>
              <w:rPr>
                <w:rFonts w:ascii="宋体" w:eastAsia="宋体" w:hAnsi="宋体"/>
                <w:szCs w:val="21"/>
              </w:rPr>
              <w:t>0.1με</w:t>
            </w:r>
            <w:r>
              <w:rPr>
                <w:rFonts w:ascii="宋体" w:eastAsia="宋体" w:hAnsi="宋体" w:hint="eastAsia"/>
                <w:szCs w:val="21"/>
              </w:rPr>
              <w:t>；示值误差：±（</w:t>
            </w:r>
            <w:r>
              <w:rPr>
                <w:rFonts w:ascii="宋体" w:eastAsia="宋体" w:hAnsi="宋体"/>
                <w:szCs w:val="21"/>
              </w:rPr>
              <w:t>0.5</w:t>
            </w:r>
            <w:r>
              <w:rPr>
                <w:rFonts w:ascii="宋体" w:eastAsia="宋体" w:hAnsi="宋体" w:hint="eastAsia"/>
                <w:szCs w:val="21"/>
              </w:rPr>
              <w:t>％</w:t>
            </w:r>
            <w:r>
              <w:rPr>
                <w:rFonts w:ascii="宋体" w:eastAsia="宋体" w:hAnsi="宋体"/>
                <w:szCs w:val="21"/>
              </w:rPr>
              <w:t>red±3με</w:t>
            </w:r>
            <w:r>
              <w:rPr>
                <w:rFonts w:ascii="宋体" w:eastAsia="宋体" w:hAnsi="宋体" w:hint="eastAsia"/>
                <w:szCs w:val="21"/>
              </w:rPr>
              <w:t xml:space="preserve">）； </w:t>
            </w:r>
          </w:p>
          <w:p w14:paraId="4E95D8BE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▲大量程通道（不少于4通道）：电压量程：±10V，</w:t>
            </w:r>
            <w:r>
              <w:rPr>
                <w:rFonts w:ascii="宋体" w:eastAsia="宋体" w:hAnsi="宋体"/>
                <w:szCs w:val="21"/>
              </w:rPr>
              <w:t>不大于0.5%F.S</w:t>
            </w:r>
            <w:r>
              <w:rPr>
                <w:rFonts w:ascii="宋体" w:eastAsia="宋体" w:hAnsi="宋体" w:hint="eastAsia"/>
                <w:szCs w:val="21"/>
              </w:rPr>
              <w:t>，可以MTS等力信号或者位移信号等进行同步采集；</w:t>
            </w:r>
          </w:p>
          <w:p w14:paraId="65A8DB58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通讯方式：</w:t>
            </w:r>
            <w:r>
              <w:rPr>
                <w:rFonts w:ascii="宋体" w:eastAsia="宋体" w:hAnsi="宋体"/>
                <w:szCs w:val="21"/>
              </w:rPr>
              <w:t xml:space="preserve">100M </w:t>
            </w:r>
            <w:r>
              <w:rPr>
                <w:rFonts w:ascii="宋体" w:eastAsia="宋体" w:hAnsi="宋体" w:hint="eastAsia"/>
                <w:szCs w:val="21"/>
              </w:rPr>
              <w:t>以太网接口、</w:t>
            </w:r>
            <w:r>
              <w:rPr>
                <w:rFonts w:ascii="宋体" w:eastAsia="宋体" w:hAnsi="宋体"/>
                <w:szCs w:val="21"/>
              </w:rPr>
              <w:t xml:space="preserve">WiFi </w:t>
            </w:r>
            <w:r>
              <w:rPr>
                <w:rFonts w:ascii="宋体" w:eastAsia="宋体" w:hAnsi="宋体" w:hint="eastAsia"/>
                <w:szCs w:val="21"/>
              </w:rPr>
              <w:t>无线通讯接口；无线通讯距离：</w:t>
            </w:r>
            <w:r>
              <w:rPr>
                <w:rFonts w:ascii="宋体" w:eastAsia="宋体" w:hAnsi="宋体"/>
                <w:szCs w:val="21"/>
              </w:rPr>
              <w:t xml:space="preserve">200 </w:t>
            </w:r>
            <w:r>
              <w:rPr>
                <w:rFonts w:ascii="宋体" w:eastAsia="宋体" w:hAnsi="宋体" w:hint="eastAsia"/>
                <w:szCs w:val="21"/>
              </w:rPr>
              <w:t>米（无遮挡）；</w:t>
            </w:r>
          </w:p>
          <w:p w14:paraId="19F3B582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▲导线电阻自动修正功能：通过控制软件可一键完成导线电阻测量并进行自动修正；</w:t>
            </w:r>
          </w:p>
          <w:p w14:paraId="3586FD57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桥路自检功能：结合控制软件能够准确判断桥路的短路、开路等故障，以直观的图形窗口提醒工程人员通道状态，方便实验现场状态检查和故障排除； </w:t>
            </w:r>
          </w:p>
          <w:p w14:paraId="16B1C687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可设置任意一个测点作为补偿测点，也可使用公共补偿端进行补偿；</w:t>
            </w:r>
          </w:p>
          <w:p w14:paraId="3D19ED4E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▲软件无加密狗，可以部署在任意电脑或者终端使用；</w:t>
            </w:r>
          </w:p>
          <w:p w14:paraId="26B18F05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支持中文视窗Windows 1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操作系统，向下兼容；</w:t>
            </w:r>
          </w:p>
          <w:p w14:paraId="04C889D0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一键式可视化参数设置，参数设置过程中实时显示通道工作状态，可将某一通道参数设置状况复制粘贴到其余一个或者多个通道中；</w:t>
            </w:r>
          </w:p>
          <w:p w14:paraId="1C5B9F9F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支持分级加载功能，自定义工况，可针对稳态数据一键取数，取值类型：点值、平均值和最大值；支持一键导出Excel或tx</w:t>
            </w:r>
            <w:r>
              <w:rPr>
                <w:rFonts w:ascii="宋体" w:eastAsia="宋体" w:hAnsi="宋体"/>
                <w:szCs w:val="21"/>
              </w:rPr>
              <w:t>t</w:t>
            </w:r>
            <w:r>
              <w:rPr>
                <w:rFonts w:ascii="宋体" w:eastAsia="宋体" w:hAnsi="宋体" w:hint="eastAsia"/>
                <w:szCs w:val="21"/>
              </w:rPr>
              <w:t>；支持数据回溯取值；</w:t>
            </w:r>
          </w:p>
          <w:p w14:paraId="02074CF0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支持传感器数据库功能，可自定义传感器的类型、编号、型号、灵敏度等；内置常用材料的数据库、桥路连接示意图等；</w:t>
            </w:r>
          </w:p>
          <w:p w14:paraId="6D1F532D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/>
                <w:szCs w:val="21"/>
              </w:rPr>
              <w:t xml:space="preserve">x-y </w:t>
            </w:r>
            <w:r>
              <w:rPr>
                <w:rFonts w:ascii="宋体" w:eastAsia="宋体" w:hAnsi="宋体" w:hint="eastAsia"/>
                <w:szCs w:val="21"/>
              </w:rPr>
              <w:t>记录仪（滞回曲线）的功能；</w:t>
            </w:r>
          </w:p>
          <w:p w14:paraId="65C6C3D5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支持数据超限报警、声音报警；</w:t>
            </w:r>
          </w:p>
          <w:p w14:paraId="1553B519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支持多个不同工程在同一个窗口内对比数据；</w:t>
            </w:r>
          </w:p>
          <w:p w14:paraId="47573714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支持自动命名、采集、停止，可设定停止采集方式（时间和数据量）以及时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间间隔，实现无人值守；</w:t>
            </w:r>
          </w:p>
          <w:p w14:paraId="77E8E08A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支持全局预览数据导航条，实现数据的快速概览、取值、定位处理及显示；</w:t>
            </w:r>
          </w:p>
          <w:p w14:paraId="3BFB0C03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Times New Roman" w:hint="eastAsia"/>
                <w:szCs w:val="21"/>
              </w:rPr>
              <w:t>支持多种格式的数据输出，至少包含Excel、Matlab、Txt、UFF、Access、bmp等格式输出，并具有重采样、截取、删除、合并功能，可根据自定义模板自动生成实验报告；</w:t>
            </w:r>
          </w:p>
          <w:p w14:paraId="2908AEED" w14:textId="77777777" w:rsidR="00675A11" w:rsidRDefault="00000000">
            <w:pPr>
              <w:pStyle w:val="ac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软件集设备连接、参数设置、测量、数据分析功能于一体，承诺永久免费升级。</w:t>
            </w:r>
          </w:p>
        </w:tc>
      </w:tr>
      <w:tr w:rsidR="00506AA5" w14:paraId="45C90396" w14:textId="77777777">
        <w:trPr>
          <w:trHeight w:val="416"/>
        </w:trPr>
        <w:tc>
          <w:tcPr>
            <w:tcW w:w="1020" w:type="dxa"/>
            <w:shd w:val="clear" w:color="000000" w:fill="FFFFFF"/>
            <w:vAlign w:val="center"/>
          </w:tcPr>
          <w:p w14:paraId="5C945D67" w14:textId="229722E4" w:rsidR="00506AA5" w:rsidRDefault="00506AA5"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技术服务</w:t>
            </w:r>
          </w:p>
        </w:tc>
        <w:tc>
          <w:tcPr>
            <w:tcW w:w="7557" w:type="dxa"/>
            <w:shd w:val="clear" w:color="000000" w:fill="FFFFFF"/>
            <w:vAlign w:val="center"/>
          </w:tcPr>
          <w:p w14:paraId="42D02284" w14:textId="19CD5856" w:rsidR="00506AA5" w:rsidRDefault="00506AA5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供货一年内提供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次以上现场技术指导。</w:t>
            </w:r>
          </w:p>
        </w:tc>
      </w:tr>
    </w:tbl>
    <w:p w14:paraId="17EBFCFF" w14:textId="77777777" w:rsidR="00675A11" w:rsidRDefault="00675A11">
      <w:pPr>
        <w:spacing w:line="360" w:lineRule="auto"/>
        <w:rPr>
          <w:rFonts w:ascii="宋体" w:hAnsi="宋体"/>
          <w:szCs w:val="21"/>
        </w:rPr>
      </w:pPr>
    </w:p>
    <w:sectPr w:rsidR="00675A1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B03CF"/>
    <w:multiLevelType w:val="multilevel"/>
    <w:tmpl w:val="65BB03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91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0YWZjNTA5ZDJhY2IwMmJlYTVlZTU0NDc3ZDZkYzYifQ=="/>
  </w:docVars>
  <w:rsids>
    <w:rsidRoot w:val="006A7D95"/>
    <w:rsid w:val="001143CE"/>
    <w:rsid w:val="00125C17"/>
    <w:rsid w:val="00257E6D"/>
    <w:rsid w:val="0043003F"/>
    <w:rsid w:val="00486C4D"/>
    <w:rsid w:val="004B5201"/>
    <w:rsid w:val="00506AA5"/>
    <w:rsid w:val="00675A11"/>
    <w:rsid w:val="006A7D95"/>
    <w:rsid w:val="00711CEE"/>
    <w:rsid w:val="00715077"/>
    <w:rsid w:val="0080187A"/>
    <w:rsid w:val="00834FB3"/>
    <w:rsid w:val="008C512A"/>
    <w:rsid w:val="0091661A"/>
    <w:rsid w:val="00923509"/>
    <w:rsid w:val="009439DE"/>
    <w:rsid w:val="00A159F5"/>
    <w:rsid w:val="00B07BF9"/>
    <w:rsid w:val="00BD6E8C"/>
    <w:rsid w:val="00C056E1"/>
    <w:rsid w:val="00CA3F68"/>
    <w:rsid w:val="00E93252"/>
    <w:rsid w:val="00ED6703"/>
    <w:rsid w:val="030A16A7"/>
    <w:rsid w:val="0D347003"/>
    <w:rsid w:val="104A108A"/>
    <w:rsid w:val="14B3296A"/>
    <w:rsid w:val="184A23CE"/>
    <w:rsid w:val="18535B3B"/>
    <w:rsid w:val="189B4150"/>
    <w:rsid w:val="191A3DEC"/>
    <w:rsid w:val="19256D33"/>
    <w:rsid w:val="1BAF7C84"/>
    <w:rsid w:val="1DB53838"/>
    <w:rsid w:val="22DF1C5C"/>
    <w:rsid w:val="2A14369F"/>
    <w:rsid w:val="2ACB522B"/>
    <w:rsid w:val="2CB10151"/>
    <w:rsid w:val="2E9217FE"/>
    <w:rsid w:val="2FD93584"/>
    <w:rsid w:val="3470291E"/>
    <w:rsid w:val="36453AE6"/>
    <w:rsid w:val="3BAB049F"/>
    <w:rsid w:val="3C461737"/>
    <w:rsid w:val="3D806B65"/>
    <w:rsid w:val="3D8C761B"/>
    <w:rsid w:val="3F702ECF"/>
    <w:rsid w:val="410E2531"/>
    <w:rsid w:val="41990364"/>
    <w:rsid w:val="41E61D1E"/>
    <w:rsid w:val="446B0ABB"/>
    <w:rsid w:val="44AA15BF"/>
    <w:rsid w:val="47D359B2"/>
    <w:rsid w:val="48C97FA5"/>
    <w:rsid w:val="49AA4762"/>
    <w:rsid w:val="49B05528"/>
    <w:rsid w:val="4B2E72E6"/>
    <w:rsid w:val="4D287954"/>
    <w:rsid w:val="4DBC60F7"/>
    <w:rsid w:val="4DF918C2"/>
    <w:rsid w:val="4F4C576F"/>
    <w:rsid w:val="54240454"/>
    <w:rsid w:val="55347202"/>
    <w:rsid w:val="56350550"/>
    <w:rsid w:val="58160009"/>
    <w:rsid w:val="5A901A74"/>
    <w:rsid w:val="5C46483C"/>
    <w:rsid w:val="5D3713FE"/>
    <w:rsid w:val="60ED7FAE"/>
    <w:rsid w:val="61107EEC"/>
    <w:rsid w:val="66C9026B"/>
    <w:rsid w:val="6B4518EA"/>
    <w:rsid w:val="6DA27E9F"/>
    <w:rsid w:val="74084974"/>
    <w:rsid w:val="75982A60"/>
    <w:rsid w:val="794C0303"/>
    <w:rsid w:val="7B90191F"/>
    <w:rsid w:val="7C9116CE"/>
    <w:rsid w:val="7D534837"/>
    <w:rsid w:val="7F091DF7"/>
    <w:rsid w:val="7FA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14886"/>
  <w15:docId w15:val="{F9F8A73F-A119-43C2-B7F0-7500F67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tabs>
        <w:tab w:val="left" w:pos="4606"/>
      </w:tabs>
      <w:ind w:firstLine="420"/>
    </w:pPr>
  </w:style>
  <w:style w:type="paragraph" w:styleId="a3">
    <w:name w:val="Body Text Indent"/>
    <w:basedOn w:val="a"/>
    <w:qFormat/>
    <w:pPr>
      <w:ind w:firstLine="525"/>
    </w:pPr>
    <w:rPr>
      <w:sz w:val="24"/>
      <w:szCs w:val="20"/>
    </w:rPr>
  </w:style>
  <w:style w:type="paragraph" w:styleId="a4">
    <w:name w:val="Normal Indent"/>
    <w:basedOn w:val="a"/>
    <w:qFormat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严茂忠</dc:creator>
  <cp:lastModifiedBy>xiang liu</cp:lastModifiedBy>
  <cp:revision>18</cp:revision>
  <cp:lastPrinted>2022-05-08T02:32:00Z</cp:lastPrinted>
  <dcterms:created xsi:type="dcterms:W3CDTF">2021-03-18T04:47:00Z</dcterms:created>
  <dcterms:modified xsi:type="dcterms:W3CDTF">2023-04-10T01:00:00Z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B570D2810BD743C592F17DCFD7D7A151</vt:lpwstr>
  </property>
</Properties>
</file>